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5" w:rsidRDefault="00624405" w:rsidP="007974A7">
      <w:pPr>
        <w:spacing w:line="360" w:lineRule="auto"/>
        <w:jc w:val="center"/>
        <w:rPr>
          <w:b/>
          <w:sz w:val="28"/>
          <w:szCs w:val="28"/>
        </w:rPr>
      </w:pPr>
      <w:r w:rsidRPr="00624405">
        <w:rPr>
          <w:rFonts w:hint="eastAsia"/>
          <w:b/>
          <w:sz w:val="28"/>
          <w:szCs w:val="28"/>
        </w:rPr>
        <w:t>如何开发满足</w:t>
      </w:r>
      <w:r w:rsidRPr="00624405">
        <w:rPr>
          <w:rFonts w:hint="eastAsia"/>
          <w:b/>
          <w:sz w:val="28"/>
          <w:szCs w:val="28"/>
        </w:rPr>
        <w:t>ISO26262</w:t>
      </w:r>
      <w:r w:rsidRPr="00624405">
        <w:rPr>
          <w:rFonts w:hint="eastAsia"/>
          <w:b/>
          <w:sz w:val="28"/>
          <w:szCs w:val="28"/>
        </w:rPr>
        <w:t>功能安全标准的汽车电子电气硬件系统</w:t>
      </w:r>
      <w:bookmarkStart w:id="0" w:name="_GoBack"/>
      <w:bookmarkEnd w:id="0"/>
    </w:p>
    <w:p w:rsidR="0041489F" w:rsidRPr="00515F27" w:rsidRDefault="00624405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培训</w:t>
      </w:r>
      <w:r w:rsidR="0079550A">
        <w:rPr>
          <w:rFonts w:hint="eastAsia"/>
          <w:b/>
          <w:sz w:val="28"/>
          <w:szCs w:val="28"/>
        </w:rPr>
        <w:t>班</w:t>
      </w:r>
      <w:r w:rsidR="007974A7"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9550A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624405">
              <w:rPr>
                <w:rFonts w:ascii="黑体" w:eastAsia="黑体" w:hAnsi="黑体" w:cs="Arial" w:hint="eastAsia"/>
                <w:szCs w:val="21"/>
              </w:rPr>
              <w:t>3</w:t>
            </w:r>
            <w:r w:rsidR="0079550A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624405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624405">
              <w:rPr>
                <w:rFonts w:ascii="黑体" w:eastAsia="黑体" w:hAnsi="黑体" w:cs="Arial" w:hint="eastAsia"/>
                <w:szCs w:val="21"/>
              </w:rPr>
              <w:t>33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624405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32C062E" wp14:editId="4AF5CD0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28575</wp:posOffset>
                  </wp:positionV>
                  <wp:extent cx="752475" cy="752475"/>
                  <wp:effectExtent l="0" t="0" r="9525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李荣报名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B2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</w:t>
            </w:r>
            <w:r w:rsidR="00624405">
              <w:rPr>
                <w:rFonts w:ascii="黑体" w:eastAsia="黑体" w:hAnsi="黑体" w:cs="Calibri" w:hint="eastAsia"/>
                <w:bCs/>
                <w:szCs w:val="21"/>
              </w:rPr>
              <w:t>和纳税人识别号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10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1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2"/>
      <w:footerReference w:type="default" r:id="rId13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81594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1594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24405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tra.com&#65292;&#25110;&#28155;&#21152;&#24494;&#20449;186119068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auttr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154B-A730-496A-9A98-43EBD44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Company>EON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15</cp:revision>
  <cp:lastPrinted>2016-03-11T10:55:00Z</cp:lastPrinted>
  <dcterms:created xsi:type="dcterms:W3CDTF">2019-03-11T15:07:00Z</dcterms:created>
  <dcterms:modified xsi:type="dcterms:W3CDTF">2019-12-19T09:55:00Z</dcterms:modified>
</cp:coreProperties>
</file>